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32"/>
          <w:szCs w:val="32"/>
        </w:rPr>
      </w:pPr>
      <w:r>
        <w:rPr/>
      </w:r>
    </w:p>
    <w:p>
      <w:pPr>
        <w:pStyle w:val="Normal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Сценарий родительского собрания </w:t>
      </w:r>
    </w:p>
    <w:p>
      <w:pPr>
        <w:pStyle w:val="NormalWeb"/>
        <w:spacing w:beforeAutospacing="0" w:before="0" w:afterAutospacing="0" w:after="0"/>
        <w:jc w:val="center"/>
        <w:rPr>
          <w:rFonts w:ascii="Roboto" w:hAnsi="Roboto"/>
          <w:b/>
          <w:b/>
          <w:color w:val="000000"/>
          <w:sz w:val="56"/>
          <w:szCs w:val="56"/>
        </w:rPr>
      </w:pPr>
      <w:r>
        <w:rPr>
          <w:rFonts w:ascii="Roboto" w:hAnsi="Roboto"/>
          <w:b/>
          <w:color w:val="000000"/>
          <w:sz w:val="56"/>
          <w:szCs w:val="56"/>
        </w:rPr>
      </w:r>
    </w:p>
    <w:p>
      <w:pPr>
        <w:pStyle w:val="NormalWeb"/>
        <w:spacing w:beforeAutospacing="0" w:before="0" w:afterAutospacing="0" w:after="0"/>
        <w:jc w:val="center"/>
        <w:rPr>
          <w:sz w:val="56"/>
          <w:szCs w:val="56"/>
        </w:rPr>
      </w:pPr>
      <w:r>
        <w:rPr>
          <w:b/>
          <w:color w:val="000000"/>
          <w:sz w:val="56"/>
          <w:szCs w:val="56"/>
        </w:rPr>
        <w:t>Тема: «Осторожно! Терроризм!»</w:t>
      </w:r>
    </w:p>
    <w:p>
      <w:pPr>
        <w:pStyle w:val="Normal"/>
        <w:rPr>
          <w:rFonts w:ascii="Times New Roman" w:hAnsi="Times New Roman" w:eastAsia="Calibri" w:cs="Times New Roman"/>
          <w:b/>
          <w:b/>
          <w:sz w:val="56"/>
          <w:szCs w:val="56"/>
        </w:rPr>
      </w:pPr>
      <w:r>
        <w:rPr>
          <w:rFonts w:eastAsia="Calibri" w:cs="Times New Roman" w:ascii="Times New Roman" w:hAnsi="Times New Roman"/>
          <w:b/>
          <w:sz w:val="56"/>
          <w:szCs w:val="56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Сценарий родительского собрания </w:t>
      </w:r>
    </w:p>
    <w:p>
      <w:pPr>
        <w:pStyle w:val="NormalWeb"/>
        <w:spacing w:beforeAutospacing="0" w:before="0" w:afterAutospacing="0" w:after="0"/>
        <w:jc w:val="center"/>
        <w:rPr>
          <w:rFonts w:ascii="Roboto" w:hAnsi="Roboto"/>
          <w:b/>
          <w:b/>
          <w:color w:val="000000"/>
          <w:sz w:val="32"/>
          <w:szCs w:val="32"/>
        </w:rPr>
      </w:pPr>
      <w:r>
        <w:rPr>
          <w:rFonts w:ascii="Roboto" w:hAnsi="Roboto"/>
          <w:b/>
          <w:color w:val="000000"/>
          <w:sz w:val="32"/>
          <w:szCs w:val="32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Тема: «Осторожно! Терроризм!»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Цель: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eastAsia="ru-RU"/>
        </w:rPr>
        <w:t>создать условия для восприятия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материала об экстремизме и терроризме.</w:t>
      </w:r>
    </w:p>
    <w:p>
      <w:pPr>
        <w:pStyle w:val="Normal"/>
        <w:tabs>
          <w:tab w:val="clear" w:pos="708"/>
          <w:tab w:val="left" w:pos="705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tabs>
          <w:tab w:val="clear" w:pos="708"/>
          <w:tab w:val="left" w:pos="705" w:leader="none"/>
        </w:tabs>
        <w:spacing w:lineRule="auto" w:line="36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Cs/>
          <w:sz w:val="28"/>
          <w:szCs w:val="28"/>
        </w:rPr>
        <w:t>1. Рассказать о социально негативном явлении - экстремизм и терроризм;</w:t>
      </w:r>
    </w:p>
    <w:p>
      <w:pPr>
        <w:pStyle w:val="Normal"/>
        <w:tabs>
          <w:tab w:val="clear" w:pos="708"/>
          <w:tab w:val="left" w:pos="705" w:leader="none"/>
        </w:tabs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2. Познакомить  видами экстремизма;</w:t>
      </w:r>
    </w:p>
    <w:p>
      <w:pPr>
        <w:pStyle w:val="Normal"/>
        <w:tabs>
          <w:tab w:val="clear" w:pos="708"/>
          <w:tab w:val="left" w:pos="705" w:leader="none"/>
        </w:tabs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3.  Проанализировать причины возникновения экстремизма и терроризма;</w:t>
      </w:r>
    </w:p>
    <w:p>
      <w:pPr>
        <w:pStyle w:val="Normal"/>
        <w:tabs>
          <w:tab w:val="clear" w:pos="708"/>
          <w:tab w:val="left" w:pos="705" w:leader="none"/>
        </w:tabs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4. Определить значимость программы внеурочной деятельности в свете профилактики экстремизма и терроризма;</w:t>
      </w:r>
    </w:p>
    <w:p>
      <w:pPr>
        <w:pStyle w:val="Normal"/>
        <w:tabs>
          <w:tab w:val="clear" w:pos="708"/>
          <w:tab w:val="left" w:pos="705" w:leader="none"/>
        </w:tabs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5. Как говорить с детьми о терроризме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 xml:space="preserve">Цель: познакомить с повесткой родительского собрания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Вступительное слово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Web"/>
        <w:spacing w:lineRule="auto" w:line="360" w:before="280" w:afterAutospacing="0"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Уважаемые родители, всё чаще и чаще в нашей жизни можно услышать слова террор, террористический акт. </w:t>
      </w:r>
      <w:r>
        <w:rPr>
          <w:color w:val="FF0000"/>
          <w:sz w:val="27"/>
          <w:szCs w:val="27"/>
        </w:rPr>
        <w:t>Терроризм</w:t>
      </w:r>
      <w:r>
        <w:rPr>
          <w:color w:val="000000"/>
          <w:sz w:val="27"/>
          <w:szCs w:val="27"/>
        </w:rPr>
        <w:t xml:space="preserve"> - это одно из самых  страшных преступлений. Бандиты совершают его, чтобы добиться своих  злых целей. Для этого они нагнетают страх в обществе и совершают насилие над ЛЮДЬМИ. Все террористы  - преступники, и после того, как они попадают в руки стражам порядка, их судят и сажают в тюрьмы. Скорее всего, вам не придется столкнуться с этим страшным злом  - терроризмом, но, к сожалению, угроза терактов существует, и лучше всего быть к ней готовым. Раньше нам казалось , что это случается где –то далеко, в других странах, что это нас не коснётся. Но это не так. Этот ужас дошёл и до нас. Вспомните Беслан, где погибли от рук террористов ни в чём не повинные дети, заложников Норд – Оста. Всё чаще происходят террористические акты с участием детей – трагедия в Московской школе, трагедия в Казанской школе . Нельзя наказывать человека за поступки другого, но всё же родители несут ответственность за своих детей, за их воспитание. Такие ситуации травмируют детей, могут спровоцировать серьёзные психические расстройства.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Базовая потребность любого человека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— потребность в безопасности. Только ощущая безопасность — ребенок позволяет себе исследовать мир, отдаляться от родителя, взрослеть. Выбить опору — ощущение безопасности — означает лишить человека жизненности. Разница взрослого и ребенка — сила и опыт, реакций, действий. Возможность осознанного выбора этих реакций и действий.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Мы не можем повлиять на мир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— мы можем повлиять на себя в мире и на то, какую мы формируем проекцию — во внутреннем мире у своего ребенка. Мы столкнулись с тем, что в современном мире, к сожалению, есть только иллюзия безопасности, но мы можем стать безопасной опорой в жизни ребенка. Важно, чтобы во внешней нестабильности была хотя бы стабильность наша внутренняя.</w:t>
      </w:r>
    </w:p>
    <w:p>
      <w:pPr>
        <w:pStyle w:val="Normal"/>
        <w:shd w:val="clear" w:color="auto" w:fill="FFFFFF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.Социально негативное явление – терроризм и экстремизм.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Рассказать о социально негативном явлении – терроризме и экстремизме.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Теракт — это всегда неожиданность. Это всегда травматизация. Любое действие, несущее угрозу жизни, целостности, безопасности — воздействует на все наши внутренние структуры — тело, эмоции, самооценка… Теракт призван выбить нашу привычную и рациональную опору и спровоцировать ПАНИКУ, СТУПОР ИЛИ АГРЕССИЮ И МЕСТЬ.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Любая новость, связанная с «жизнью и смертью», воздействует на нашу самую древнюю часть — рептильный (рептилийный) мозг. Она отвечает за в В настоящее время всё чаще и чаще слышим о социально негативном явлении -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терроризм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и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экстремизм.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Несмотря на статистически  небольшую долю преступности  в целом, акты терроризма  уносят огромное количество невинных жизней, одномоментно  внушают страх  и ужас жителям целой страны или даже мира, на долгое время дестабилизируют привычную жизнь, подрывают авторитет государственной власти и системы правоохраны, причиняют боль тысячам людей.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Человечество всегда воевало. За последние пять тысяч лет зафиксировано около 15000 больших и малых войн, в которых погибло несколько миллиардов человек. Продолжаются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Терроризм — это тоже война. И от него не застрахован никто. В том числе и мы.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Именно поэтому сейчас очень важно усилить воспитательную работу, нацеленную на развитие духовно-нравственных ценностей. В семье, в школе,  должна создаваться атмосфера толерантности, уважения прав и свобод человека, стремление к согласию, к активному диалогу.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 Виды экстремизма. Проявление экстремизма в современном мире.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Экстремизм (от лат. «крайний») – приверженность крайним взглядам, мерам. Как правило, выражается в применении силы, агрессии, бандитизме, терроризме, разжигании розни и т.д.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Из-за отсутствия четкого определения явления «экстремизм» существу</w:t>
        <w:softHyphen/>
        <w:t>ет большое количество видов экстремизма, которые выделяются в зависимости от различных критериев (направленность, мотив, цель и т.п.). Основные виды экстремизма, выделяемые по направленности – это религиозный и национальный экстремизм. В зависимости от цели (мотива) экстремистской деятельности выделяют также политический экстремизм.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Религиозный экстремизм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проявляется в нетерпимости к предста</w:t>
        <w:softHyphen/>
        <w:t>вителям других конфессий или жестком противоборстве в рамках одной конфессии.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Национальный экстремизм проявляется в сфере межнациональных отношений – в разжигании ненависти между нациями и народностями, в региональных войнах, вооруженных конфликтах, акциях геноцида, выступает с позиции защиты «своей нации», ее прав и интересов, отвергая подобные права других национальных и этнических групп.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Политический экстремизм – использование радикальных форм и методов борьбы с действующей властью, достижение политических целей крайними методами, вплоть до террористических актов.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лет.</w:t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Уголовная ответственность за данные преступления возникает с 16 лет. 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>
      <w:pPr>
        <w:pStyle w:val="Normal"/>
        <w:shd w:val="clear" w:color="auto" w:fill="FFFFFF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  <w:t>.Причины возникновения терроризма и экстремизма.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К причинам возникновения экстремизма можно отнести следующие: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-это нарастание социальной напряженности;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-это снижение идеологической составляющей в воспитательном процессе, что приведет к утрате нравственных ценностей;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-это бездуховность,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Социальную базу экстремистских групп составляют, люди не сумевшие адаптироваться к новым условиям жизни. Молодежь, не способная критически подходить к содержанию публикаций в средствах массовой информации, ввиду отсутствия жизненного опыта оказалась наиболее подверженной этому влиянию. Это очень хорошая среда для экстремистских групп.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Большинство молодежных экстремистских группировок носят неформальный характер. Ряд их членов имеют смутное представление об идеологической подоплеке экстремистских движений. Громкая фразеология, внешняя атрибутика и другие аксессуары, возможность почувствовать себя членом своеобразного «тайного общества», имеющего право безнаказанно творить расправу над неугодными группе лицами, все это привлекает молодежь.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От того, кто выиграет «битву за умы и сердца» подрастающего поколения, во многом зависит будущее страны. Только усилия всего общества могут создать надежный заслон распространению экстремизма. И мы вместе, родители и учителя, должны стоять на страже. Нельзя не обращать внимание на то, чем заняты дети в свободное время, чем они интересуются,  посещают ли кружки, секции.</w:t>
      </w:r>
    </w:p>
    <w:p>
      <w:pPr>
        <w:pStyle w:val="Normal"/>
        <w:tabs>
          <w:tab w:val="clear" w:pos="708"/>
          <w:tab w:val="left" w:pos="705" w:leader="none"/>
        </w:tabs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eastAsia="Calibri" w:cs="Times New Roman" w:ascii="Times New Roman" w:hAnsi="Times New Roman"/>
          <w:b/>
          <w:sz w:val="28"/>
          <w:szCs w:val="28"/>
        </w:rPr>
        <w:t>. Как говорить с детьми о терроризме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Любой ребенок любого возраста находится в контакте с чувствами взрослого. Даже если мы ничего не говорим, но переживаем, ребенок «втягивается» в нашу воронку. Чем активнее эмоции, тем важнее рационализация — объяснение. Конечно, если ребенок совсем не задает вопросов, мы ограничиваемся короткой фразой. Если ребенок вопрос задал — коротко отвечаем, ожидая следующего вопроса. Отвечать на вопросы ребенка обязательно. Если ответа у нас нет, его важно вместе со старшим ребенком искать в интернете, у авторитетных знакомых. Говорить можно только из состояния своей взрослой стабильности. Ребенку любого возраста опасно узнавать о трагедиях из телевизионных новостей. Граница между фантазийной (экранной) жизнью и объективной реальностью размыта. Многие дети переносят все, что видят на экране — в свой внутренний мир. Для них это может быть запредельной нагрузкой.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Слова, которые важно слышать ребенку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Сейчас мы в безопасности. Я и много людей сделаем все, чтобы мы были в безопасности.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У всех своя судьба и своя жизнь. Я верю в твою и нашу счастливую и добрую судьбу.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Плохих людей намного меньше, чем хороших. Давай вспомним тех, кто тебя любит и тех, кто о тебе заботится.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Важные действия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Играть и радоваться. Лимбическая система мозга — активна при страхе и игре. Пусть там будет игра и радость.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Обнимать: каждый раз, обнимая ребенка, мы создаем вокруг него дополнительные границы безопасности.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Позволить, если это необходимо, проявить напряжение телесно — побегать, попрыгать, покричать.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Рисовать и разрисовывать мандалы (рисовать в окружностях), обрисовывать ладошки, стопы, все тело, разрисовывать раскраски — с широкими границами — все это помогает возвращать ощущение границ.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Выбирать материалы, над которыми можно ощущать контроль — пластилин, глина, хлебный мякиш, кинетический песок, тесто, рисовать масляной пастелью или восковыми мелками.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Использовать обрывную аппликацию (руками рвать цветную бумагу на мелкие кусочки и из этих кусочков с помощью клеящего карандаша делать коллаж).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Рисовать масляной пастелью на темной бумаге.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Прыгать,  массировать ножки.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Делать дыхательные упражнения (выдох длиннее вдоха) — свисток, флейта, мыльные пузыри, шарики.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Рисовать — мастерить домики, делать существ с домиками на спинках (например, улиток), играть со спичечными коробками.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Фантазировать — рисовать, моделировать, создавать воображаемый волшебный безопасный мир.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Если в настоящий момент нет возможности трансформировать страх, создать для него сейф — сундук, папку. Нарисовать, положить в «надежное место», крепко-накрепко закрыть. (Это дает временную передышку от страха).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Создавать образ Хранителя (чего-то бОльшего, чем просто человек.) Ангела, волшебного-проводника Собаку и прочее.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Говорить о душе.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Играть с водой. Представлять воду, водное пространство, наблюдать, как бушующие волны трансформируются в барашки, рисовать водное пространство (пусть этот рисунок будет динамическим — начинаем с сильных волн, постепенно успокаивающихся, держать руки под водой, постепенно уменьшая напор, тарабанить по воде ладонями, снижая интенсивность).</w:t>
      </w:r>
      <w:r>
        <w:br w:type="page"/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ПАМЯТКА: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Советы родителям: «Научите детей…»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1.Никогда не разговаривать с незнакомыми людьми.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2.Никому не открывать дверь, если дома нет взрослых.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3.НЕ давать информацию о себе и своей семье.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4.Не садиться в машину к незнакомым людям.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5.Сообщать вам, куда пошёл ребёнок и в какое время вернётся.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Научите детей выполнять ФЗ Краснодарского края №15.39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Угроза взрыва: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1.ПОМНИТЕ: любой предмет, найденный на улице может представлять опасность.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2.При обнаружении подозрительных пакетов, сумок и т.д. не пытайтесь самостоятельно выяснить, что в них находится . 3.Не позволяйте это другим людям.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4.Отойдите за какое – ни будь укрытие.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Не паникуйте, чтобы не спровоцировать террористов на взрыв.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3. Немедленно звоните по тел. 01!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Действия заложников в случае их захвата террористами: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 случае захвата находитесь на своём месте и не привлекайте внимания.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2.Какой бы страх вы не испытывали, не впадайте в панику: не повышайте голоса, не делайте резких движений.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3.Отвлекайте себя различными способами: молитва, воспоминание.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4.Выполняйте все требования террористов.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5.Спрашивайте разрешения передвигаться, сходить в туалет и даже открыть сумку.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6.Наметьте себе укрытие, которое даст вам определённую защиту. 7. При операции освобождения не бегите навстречу освободителям, не берите в руки оружие. Лягте на пол лицом вниз подальше от окон и дверей.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8.Если вам стало известно о готовящемся или совершённом преступлении немедленно сообщите в полицию.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9.Помните об ответственности за заведомо ложное сообщение об акте терроризма.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Ещё раз прошу вас изучить эти памятки. Надеюсь, они никогда не пригодятся вам. Но если вы всё - таки столкнётесь с угрозой</w: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XXI</w:t>
      </w:r>
      <w:r>
        <w:rPr>
          <w:rStyle w:val="Appleconverted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терроризмом – вы будете знать, как действовать.</w:t>
      </w:r>
    </w:p>
    <w:p>
      <w:pPr>
        <w:pStyle w:val="Normal"/>
        <w:shd w:val="clear" w:color="auto" w:fill="FFFFFF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2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Appleconvertedspace" w:customStyle="1">
    <w:name w:val="apple-converted-space"/>
    <w:basedOn w:val="DefaultParagraphFont"/>
    <w:qFormat/>
    <w:rsid w:val="00bc7e01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bc7e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LibreOffice/6.4.6.2$Linux_X86_64 LibreOffice_project/40$Build-2</Application>
  <Pages>10</Pages>
  <Words>1671</Words>
  <Characters>10953</Characters>
  <CharactersWithSpaces>12625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2021-10-01T08:48:00Z</dcterms:created>
  <dc:creator>Надежда</dc:creator>
  <dc:description/>
  <dc:language>ru-RU</dc:language>
  <cp:lastModifiedBy/>
  <dcterms:modified xsi:type="dcterms:W3CDTF">2024-02-22T15:14:16Z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